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ne="http://schemas.microsoft.com/office/word/2006/wordml" xmlns:wps="http://schemas.microsoft.com/office/word/2010/wordprocessingShape" xmlns:mc="http://schemas.openxmlformats.org/markup-compatibility/2006" mc:Ignorable="wp14">
  <w:body>
    <w:p>
      <w:r>
        <w:rPr>
          <w:sz w:val="24"/>
          <w:color w:val="000000"/>
        </w:rPr>
        <w:t/>
      </w:r>
    </w:p>
    <w:p>
      <w:pPr>
        <w:jc w:val="right"/>
        <w:spacing w:before="240"/>
      </w:pPr>
      <w:r>
        <w:rPr>
          <w:rFonts w:ascii="Times New Roman" w:hAnsi="Times New Roman"/>
          <w:sz w:val="18"/>
          <w:color w:val="000000"/>
        </w:rPr>
        <w:t>В редакции от: 28.08.2013</w:t>
      </w:r>
    </w:p>
    <w:p>
      <w:pPr>
        <w:jc w:val="both"/>
        <w:spacing w:before="240"/>
      </w:pPr>
      <w:r>
        <w:rPr>
          <w:rFonts w:ascii="Times New Roman" w:hAnsi="Times New Roman"/>
          <w:sz w:val="18"/>
          <w:color w:val="000000"/>
        </w:rPr>
        <w:t>Опубликовано: "Казахстанская правда" от 20.11.2013 г. № 319 (27593);  "Егемен Қазақстан" 20.11.2013 ж. № 257 (28196);  САПП Республики Казахстан, 2013 г., № 51, ст. 715. Подписано в печать 22.11.2013 г.</w:t>
      </w:r>
    </w:p>
    <w:p>
      <w:pPr>
        <w:jc w:val="both"/>
        <w:spacing w:before="240" w:after="240"/>
        <w:pBdr>
          <w:top w:val="none" w:color="000000"/>
          <w:left w:val="none" w:color="000000"/>
          <w:bottom w:val="single" w:color="000000"/>
          <w:right w:val="none" w:color="000000"/>
        </w:pBdr>
      </w:pPr>
      <w:r>
        <w:rPr>
          <w:rFonts w:ascii="Times New Roman" w:hAnsi="Times New Roman"/>
          <w:sz w:val="18"/>
          <w:color w:val="000000"/>
        </w:rPr>
        <w:t>Постановление Правительства Республики Казахстан от 28 августа 2013 года № 877</w:t>
      </w:r>
    </w:p>
    <w:p>
      <w:pPr>
        <w:jc w:val="center"/>
        <w:spacing w:before="240"/>
      </w:pPr>
      <w:r>
        <w:rPr>
          <w:rFonts w:ascii="Times New Roman" w:hAnsi="Times New Roman"/>
          <w:b/>
          <w:sz w:val="36"/>
          <w:color w:val="000080"/>
        </w:rPr>
        <w:t>Об утверждении Правил возмещения имущественного вреда, причиненного физическим и юридическим лицам в результате акта терроризма</w:t>
      </w:r>
    </w:p>
    <w:p>
      <w:pPr>
        <w:jc w:val="both"/>
        <w:ind w:firstLine="705"/>
        <w:spacing w:before="120"/>
      </w:pPr>
      <w:bookmarkStart w:id="0" w:name="1"/>
      <w:bookmarkEnd w:id="0"/>
      <w:r>
        <w:rPr>
          <w:rFonts w:ascii="Times New Roman" w:hAnsi="Times New Roman"/>
          <w:sz w:val="24"/>
        </w:rPr>
        <w:t xml:space="preserve">В соответствии с </w:t>
      </w:r>
      <w:hyperlink r:id="hrId1">
        <w:r>
          <w:rPr>
            <w:rFonts w:ascii="Times New Roman" w:hAnsi="Times New Roman"/>
            <w:u w:val="single"/>
            <w:sz w:val="24"/>
            <w:color w:val="0000FF"/>
          </w:rPr>
          <w:t>подпунктом 7)</w:t>
        </w:r>
      </w:hyperlink>
      <w:r>
        <w:rPr>
          <w:rFonts w:ascii="Times New Roman" w:hAnsi="Times New Roman"/>
          <w:sz w:val="24"/>
          <w:color w:val="000000"/>
        </w:rPr>
        <w:t xml:space="preserve"> пункта 3 статьи 4 Закона Республики Казахстан от 13 июля 1999 года «О противодействии терроризму» Правительство Республики Казахстан </w:t>
      </w:r>
      <w:r>
        <w:rPr>
          <w:rFonts w:ascii="Times New Roman" w:hAnsi="Times New Roman"/>
          <w:b/>
          <w:sz w:val="24"/>
          <w:color w:val="000000"/>
        </w:rPr>
        <w:t>ПОСТАНОВЛЯЕТ</w:t>
      </w:r>
      <w:r>
        <w:rPr>
          <w:rFonts w:ascii="Times New Roman" w:hAnsi="Times New Roman"/>
          <w:sz w:val="24"/>
          <w:color w:val="000000"/>
        </w:rPr>
        <w:t>:</w:t>
      </w:r>
    </w:p>
    <w:p>
      <w:pPr>
        <w:jc w:val="both"/>
        <w:ind w:firstLine="705"/>
      </w:pPr>
      <w:bookmarkStart w:id="1" w:name="2"/>
      <w:bookmarkEnd w:id="1"/>
      <w:r>
        <w:rPr>
          <w:rFonts w:ascii="Times New Roman" w:hAnsi="Times New Roman"/>
          <w:sz w:val="24"/>
        </w:rPr>
        <w:t xml:space="preserve">1. Утвердить прилагаемые </w:t>
      </w:r>
      <w:hyperlink r:id="hrId2">
        <w:r>
          <w:rPr>
            <w:rFonts w:ascii="Times New Roman" w:hAnsi="Times New Roman"/>
            <w:u w:val="single"/>
            <w:sz w:val="24"/>
            <w:color w:val="0000FF"/>
          </w:rPr>
          <w:t>Правила</w:t>
        </w:r>
      </w:hyperlink>
      <w:r>
        <w:rPr>
          <w:rFonts w:ascii="Times New Roman" w:hAnsi="Times New Roman"/>
          <w:sz w:val="24"/>
          <w:color w:val="000000"/>
        </w:rPr>
        <w:t xml:space="preserve"> возмещения имущественного вреда, причиненного физическим и юридическим лицам в результате акта терроризма.</w:t>
      </w:r>
    </w:p>
    <w:p>
      <w:pPr>
        <w:jc w:val="both"/>
        <w:ind w:firstLine="705"/>
      </w:pPr>
      <w:bookmarkStart w:id="2" w:name="3"/>
      <w:bookmarkEnd w:id="2"/>
      <w:r>
        <w:rPr>
          <w:rFonts w:ascii="Times New Roman" w:hAnsi="Times New Roman"/>
          <w:sz w:val="24"/>
        </w:rPr>
        <w:t>2. Настоящее постановление вводится в действие по истечении десяти календарных дней после первого официального опубликования.</w:t>
      </w:r>
    </w:p>
    <w:tbl>
      <w:tblPr>
        <w:tblW w:w="9000" w:type="dxa"/>
        <w:tblLayout w:type="fixed"/>
        <w:tblCellMar>
          <w:top w:w="0" w:type="dxa"/>
          <w:left w:w="0" w:type="dxa"/>
          <w:bottom w:w="0" w:type="dxa"/>
          <w:right w:w="0" w:type="dxa"/>
        </w:tblCellMar>
        <w:tblInd w:w="720" w:type="dxa"/>
      </w:tblPr>
      <w:tblGrid>
        <w:gridCol w:w="6225"/>
        <w:gridCol w:w="2775"/>
      </w:tblGrid>
      <w:tr>
        <w:trPr>
          <w:tblHeader/>
        </w:trPr>
        <w:tc>
          <w:p>
            <w:pPr>
              <w:spacing w:before="480"/>
            </w:pPr>
            <w:r>
              <w:rPr>
                <w:rFonts w:ascii="Times New Roman" w:hAnsi="Times New Roman"/>
                <w:b/>
                <w:sz w:val="24"/>
                <w:color w:val="000000"/>
              </w:rPr>
              <w:t>Премьер-Министр</w:t>
            </w:r>
          </w:p>
        </w:tc>
        <w:tc>
          <w:p>
            <w:r>
              <w:rPr>
                <w:rFonts w:ascii="Times New Roman" w:hAnsi="Times New Roman"/>
                <w:sz w:val="24"/>
                <w:color w:val="000000"/>
              </w:rPr>
              <w:t/>
            </w:r>
          </w:p>
        </w:tc>
      </w:tr>
      <w:tr>
        <w:tc>
          <w:p>
            <w:r>
              <w:rPr>
                <w:rFonts w:ascii="Times New Roman" w:hAnsi="Times New Roman"/>
                <w:b/>
                <w:sz w:val="24"/>
                <w:color w:val="000000"/>
              </w:rPr>
              <w:t>Республики Казахстан</w:t>
            </w:r>
          </w:p>
        </w:tc>
        <w:tc>
          <w:p>
            <w:pPr>
              <w:jc w:val="right"/>
            </w:pPr>
            <w:r>
              <w:rPr>
                <w:rFonts w:ascii="Times New Roman" w:hAnsi="Times New Roman"/>
                <w:b/>
                <w:sz w:val="24"/>
                <w:color w:val="000000"/>
              </w:rPr>
              <w:t>С. Ахметов</w:t>
            </w:r>
          </w:p>
        </w:tc>
      </w:tr>
    </w:tbl>
    <w:p>
      <w:r>
        <w:rPr>
          <w:rFonts w:ascii="Times New Roman" w:hAnsi="Times New Roman"/>
          <w:sz w:val="24"/>
          <w:color w:val="000000"/>
        </w:rPr>
        <w:t/>
      </w:r>
    </w:p>
    <w:p>
      <w:pPr>
        <w:jc w:val="center"/>
        <w:ind w:left="6600"/>
        <w:spacing w:before="240" w:after="240"/>
      </w:pPr>
      <w:bookmarkStart w:id="3" w:name="4"/>
      <w:bookmarkEnd w:id="3"/>
      <w:r>
        <w:rPr>
          <w:rFonts w:ascii="Times New Roman" w:hAnsi="Times New Roman"/>
          <w:sz w:val="24"/>
          <w:color w:val="000000"/>
        </w:rPr>
        <w:t>Утверждены</w:t>
      </w:r>
      <w:r>
        <w:br/>
      </w:r>
      <w:r>
        <w:rPr>
          <w:rFonts w:ascii="Times New Roman" w:hAnsi="Times New Roman"/>
          <w:sz w:val="24"/>
          <w:color w:val="000000"/>
        </w:rPr>
        <w:t>постановлением Правительства</w:t>
      </w:r>
      <w:r>
        <w:br/>
      </w:r>
      <w:r>
        <w:rPr>
          <w:rFonts w:ascii="Times New Roman" w:hAnsi="Times New Roman"/>
          <w:sz w:val="24"/>
          <w:color w:val="000000"/>
        </w:rPr>
        <w:t>Республики Казахстан</w:t>
      </w:r>
      <w:r>
        <w:br/>
      </w:r>
      <w:r>
        <w:rPr>
          <w:rFonts w:ascii="Times New Roman" w:hAnsi="Times New Roman"/>
          <w:sz w:val="24"/>
          <w:color w:val="000000"/>
        </w:rPr>
        <w:t>от 28 августа 2013 года № 877</w:t>
      </w:r>
    </w:p>
    <w:p>
      <w:pPr>
        <w:jc w:val="center"/>
        <w:spacing w:before="240" w:after="120"/>
      </w:pPr>
      <w:bookmarkStart w:id="4" w:name="5"/>
      <w:bookmarkEnd w:id="4"/>
      <w:r>
        <w:rPr>
          <w:rFonts w:ascii="Times New Roman" w:hAnsi="Times New Roman"/>
          <w:b/>
          <w:sz w:val="24"/>
          <w:color w:val="000080"/>
        </w:rPr>
        <w:t>ПРАВИЛА</w:t>
      </w:r>
      <w:r>
        <w:br/>
      </w:r>
      <w:r>
        <w:rPr>
          <w:rFonts w:ascii="Times New Roman" w:hAnsi="Times New Roman"/>
          <w:b/>
          <w:sz w:val="24"/>
          <w:color w:val="000080"/>
        </w:rPr>
        <w:t>возмещения имущественного вреда, причиненного физическим</w:t>
      </w:r>
      <w:r>
        <w:br/>
      </w:r>
      <w:r>
        <w:rPr>
          <w:rFonts w:ascii="Times New Roman" w:hAnsi="Times New Roman"/>
          <w:b/>
          <w:sz w:val="24"/>
          <w:color w:val="000080"/>
        </w:rPr>
        <w:t>и юридическим лицам в результате акта терроризма</w:t>
      </w:r>
    </w:p>
    <w:p>
      <w:pPr>
        <w:jc w:val="both"/>
        <w:ind w:firstLine="705"/>
        <w:spacing w:before="120"/>
      </w:pPr>
      <w:bookmarkStart w:id="5" w:name="6"/>
      <w:bookmarkEnd w:id="5"/>
      <w:r>
        <w:rPr>
          <w:rFonts w:ascii="Times New Roman" w:hAnsi="Times New Roman"/>
          <w:sz w:val="24"/>
        </w:rPr>
        <w:t>1. Настоящие Правила возмещения имущественного вреда, причиненного физическим и юридическим лицам в результате акта терроризма, (далее – Правила) определяют порядок возмещения имущественного вреда, причиненного физическим и юридическим лицам в результате акта терроризма.</w:t>
      </w:r>
    </w:p>
    <w:p>
      <w:pPr>
        <w:jc w:val="both"/>
        <w:ind w:firstLine="705"/>
      </w:pPr>
      <w:bookmarkStart w:id="6" w:name="7"/>
      <w:bookmarkEnd w:id="6"/>
      <w:r>
        <w:rPr>
          <w:rFonts w:ascii="Times New Roman" w:hAnsi="Times New Roman"/>
          <w:sz w:val="24"/>
        </w:rPr>
        <w:t xml:space="preserve">2. Возмещение имущественного вреда, причиненного физическим и юридическим лицам в результате акта терроризма, производится путем возмещения стоимости утраченного или поврежденного имущества, принадлежащего указанным лицам (далее – владельцам имущества), за исключением имущества, застрахованного в порядке, предусмотренном </w:t>
      </w:r>
      <w:hyperlink r:id="hrId3">
        <w:r>
          <w:rPr>
            <w:rFonts w:ascii="Times New Roman" w:hAnsi="Times New Roman"/>
            <w:u w:val="single"/>
            <w:sz w:val="24"/>
            <w:color w:val="0000FF"/>
          </w:rPr>
          <w:t>законодательством</w:t>
        </w:r>
      </w:hyperlink>
      <w:r>
        <w:rPr>
          <w:rFonts w:ascii="Times New Roman" w:hAnsi="Times New Roman"/>
          <w:sz w:val="24"/>
          <w:color w:val="000000"/>
        </w:rPr>
        <w:t xml:space="preserve"> Республики Казахстан о страховании и страховой деятельности.</w:t>
      </w:r>
    </w:p>
    <w:p>
      <w:pPr>
        <w:jc w:val="both"/>
        <w:ind w:firstLine="705"/>
      </w:pPr>
      <w:bookmarkStart w:id="7" w:name="8"/>
      <w:bookmarkEnd w:id="7"/>
      <w:r>
        <w:rPr>
          <w:rFonts w:ascii="Times New Roman" w:hAnsi="Times New Roman"/>
          <w:sz w:val="24"/>
        </w:rPr>
        <w:t>3. Основаниями для возмещения стоимости имущества являются утрата или повреждение имущества при подтверждении в порядке, установленном законодательством Республики Казахстан, наличие причинной связи между совершением акта терроризма и уничтожением или повреждением имущества.</w:t>
      </w:r>
    </w:p>
    <w:p>
      <w:pPr>
        <w:jc w:val="both"/>
        <w:ind w:firstLine="705"/>
      </w:pPr>
      <w:bookmarkStart w:id="8" w:name="9"/>
      <w:bookmarkEnd w:id="8"/>
      <w:r>
        <w:rPr>
          <w:rFonts w:ascii="Times New Roman" w:hAnsi="Times New Roman"/>
          <w:sz w:val="24"/>
        </w:rPr>
        <w:t xml:space="preserve">4. Стоимость имущества возмещается владельцу имущества путем выплаты ему денежных средств местным исполнительным органом за счет средств, предусмотренных в резервах на неотложные затраты местных исполнительных органов, в пределах объемов, утвержденных в местных бюджетах на текущий финансовый год, в соответствии со </w:t>
      </w:r>
      <w:hyperlink r:id="hrId4">
        <w:r>
          <w:rPr>
            <w:rFonts w:ascii="Times New Roman" w:hAnsi="Times New Roman"/>
            <w:u w:val="single"/>
            <w:sz w:val="24"/>
            <w:color w:val="0000FF"/>
          </w:rPr>
          <w:t>статьями 19</w:t>
        </w:r>
      </w:hyperlink>
      <w:r>
        <w:rPr>
          <w:rFonts w:ascii="Times New Roman" w:hAnsi="Times New Roman"/>
          <w:sz w:val="24"/>
          <w:color w:val="000000"/>
        </w:rPr>
        <w:t xml:space="preserve"> и  </w:t>
      </w:r>
      <w:hyperlink r:id="hrId5">
        <w:r>
          <w:rPr>
            <w:rFonts w:ascii="Times New Roman" w:hAnsi="Times New Roman"/>
            <w:u w:val="single"/>
            <w:sz w:val="24"/>
            <w:color w:val="0000FF"/>
          </w:rPr>
          <w:t>20</w:t>
        </w:r>
      </w:hyperlink>
      <w:r>
        <w:rPr>
          <w:rFonts w:ascii="Times New Roman" w:hAnsi="Times New Roman"/>
          <w:sz w:val="24"/>
          <w:color w:val="000000"/>
        </w:rPr>
        <w:t xml:space="preserve"> Бюджетного кодекса Республики Казахстан, а также порядком использования резервов Правительства Республики Казахстан и местных исполнительных органов, предусмотренным </w:t>
      </w:r>
      <w:hyperlink r:id="hrId6">
        <w:r>
          <w:rPr>
            <w:rFonts w:ascii="Times New Roman" w:hAnsi="Times New Roman"/>
            <w:u w:val="single"/>
            <w:sz w:val="24"/>
            <w:color w:val="0000FF"/>
          </w:rPr>
          <w:t>постановлением</w:t>
        </w:r>
      </w:hyperlink>
      <w:r>
        <w:rPr>
          <w:rFonts w:ascii="Times New Roman" w:hAnsi="Times New Roman"/>
          <w:sz w:val="24"/>
          <w:color w:val="000000"/>
        </w:rPr>
        <w:t xml:space="preserve"> Правительства Республики Казахстан от 26 февраля 2009 года № 220 «Об утверждении Правил исполнения бюджета и его кассового обслуживания».</w:t>
      </w:r>
    </w:p>
    <w:p>
      <w:pPr>
        <w:jc w:val="both"/>
        <w:ind w:firstLine="705"/>
      </w:pPr>
      <w:bookmarkStart w:id="9" w:name="10"/>
      <w:bookmarkEnd w:id="9"/>
      <w:r>
        <w:rPr>
          <w:rFonts w:ascii="Times New Roman" w:hAnsi="Times New Roman"/>
          <w:sz w:val="24"/>
        </w:rPr>
        <w:t xml:space="preserve">5. Право собственности или иное вещное право на имущество, состав этого имущества в соответствии с гражданским </w:t>
      </w:r>
      <w:hyperlink r:id="hrId7">
        <w:r>
          <w:rPr>
            <w:rFonts w:ascii="Times New Roman" w:hAnsi="Times New Roman"/>
            <w:u w:val="single"/>
            <w:sz w:val="24"/>
            <w:color w:val="0000FF"/>
          </w:rPr>
          <w:t>законодательством</w:t>
        </w:r>
      </w:hyperlink>
      <w:r>
        <w:rPr>
          <w:rFonts w:ascii="Times New Roman" w:hAnsi="Times New Roman"/>
          <w:sz w:val="24"/>
          <w:color w:val="000000"/>
        </w:rPr>
        <w:t xml:space="preserve"> Республики Казахстан подтверждаются соответствующими документами, указанными в </w:t>
      </w:r>
      <w:hyperlink r:id="hrId8">
        <w:r>
          <w:rPr>
            <w:rFonts w:ascii="Times New Roman" w:hAnsi="Times New Roman"/>
            <w:u w:val="single"/>
            <w:sz w:val="24"/>
            <w:color w:val="0000FF"/>
          </w:rPr>
          <w:t>пункте 9</w:t>
        </w:r>
      </w:hyperlink>
      <w:r>
        <w:rPr>
          <w:rFonts w:ascii="Times New Roman" w:hAnsi="Times New Roman"/>
          <w:sz w:val="24"/>
          <w:color w:val="000000"/>
        </w:rPr>
        <w:t xml:space="preserve"> настоящих Правил, а также объяснениями владельца имущества и свидетелей.</w:t>
      </w:r>
    </w:p>
    <w:p>
      <w:pPr>
        <w:jc w:val="both"/>
        <w:ind w:firstLine="705"/>
      </w:pPr>
      <w:bookmarkStart w:id="10" w:name="11"/>
      <w:bookmarkEnd w:id="10"/>
      <w:r>
        <w:rPr>
          <w:rFonts w:ascii="Times New Roman" w:hAnsi="Times New Roman"/>
          <w:sz w:val="24"/>
        </w:rPr>
        <w:t xml:space="preserve">6. Определение размера возмещаемой стоимости имущества осуществляется местным исполнительным органом при участии владельца имущества и независимого эксперта, аккредитованного уполномоченным </w:t>
      </w:r>
      <w:hyperlink r:id="hrId9">
        <w:r>
          <w:rPr>
            <w:rFonts w:ascii="Times New Roman" w:hAnsi="Times New Roman"/>
            <w:u w:val="single"/>
            <w:sz w:val="24"/>
            <w:color w:val="0000FF"/>
          </w:rPr>
          <w:t>государственным органом</w:t>
        </w:r>
      </w:hyperlink>
      <w:r>
        <w:rPr>
          <w:rFonts w:ascii="Times New Roman" w:hAnsi="Times New Roman"/>
          <w:sz w:val="24"/>
          <w:color w:val="000000"/>
        </w:rPr>
        <w:t xml:space="preserve"> по регулированию, контролю и надзору финансового рынка и финансовых организаций (далее – независимого эксперта).</w:t>
      </w:r>
    </w:p>
    <w:p>
      <w:pPr>
        <w:jc w:val="both"/>
        <w:ind w:firstLine="705"/>
      </w:pPr>
      <w:r>
        <w:rPr>
          <w:rFonts w:ascii="Times New Roman" w:hAnsi="Times New Roman"/>
          <w:sz w:val="24"/>
        </w:rPr>
        <w:t>Размер возмещения стоимости имущества определяется исходя из расходов, необходимых для восстановления (ремонта) поврежденного имущества, и (или) размера уценки имущества вследствие его повреждения либо стоимости утраченного имущества по рыночным ценам, действующим в данной местности на момент возмещения стоимости имущества, с учетом износа утраченного или поврежденного имущества.</w:t>
      </w:r>
    </w:p>
    <w:p>
      <w:pPr>
        <w:jc w:val="both"/>
        <w:ind w:firstLine="705"/>
      </w:pPr>
      <w:r>
        <w:rPr>
          <w:rFonts w:ascii="Times New Roman" w:hAnsi="Times New Roman"/>
          <w:sz w:val="24"/>
        </w:rPr>
        <w:t>Расходы на восстановление (ремонт) поврежденного имущества подтверждаются сметой или калькуляцией затрат на его восстановление.</w:t>
      </w:r>
    </w:p>
    <w:p>
      <w:pPr>
        <w:jc w:val="both"/>
        <w:ind w:firstLine="705"/>
      </w:pPr>
      <w:r>
        <w:rPr>
          <w:rFonts w:ascii="Times New Roman" w:hAnsi="Times New Roman"/>
          <w:sz w:val="24"/>
        </w:rPr>
        <w:t>Документально подтвержденные расходы владельца имущества по оплате услуг, связанных с проведением оценки имущества, составлением смет и калькуляцией затрат на восстановление (ремонт) поврежденного имущества, включаются в возмещаемую стоимость имущества.</w:t>
      </w:r>
    </w:p>
    <w:p>
      <w:pPr>
        <w:jc w:val="both"/>
        <w:ind w:firstLine="705"/>
      </w:pPr>
      <w:bookmarkStart w:id="11" w:name="12"/>
      <w:bookmarkEnd w:id="11"/>
      <w:r>
        <w:rPr>
          <w:rFonts w:ascii="Times New Roman" w:hAnsi="Times New Roman"/>
          <w:sz w:val="24"/>
        </w:rPr>
        <w:t xml:space="preserve">7. Для возмещения стоимости утраченного или поврежденного имущества при обстоятельствах, указанных в </w:t>
      </w:r>
      <w:hyperlink r:id="hrId10">
        <w:r>
          <w:rPr>
            <w:rFonts w:ascii="Times New Roman" w:hAnsi="Times New Roman"/>
            <w:u w:val="single"/>
            <w:sz w:val="24"/>
            <w:color w:val="0000FF"/>
          </w:rPr>
          <w:t>пункте 1</w:t>
        </w:r>
      </w:hyperlink>
      <w:r>
        <w:rPr>
          <w:rFonts w:ascii="Times New Roman" w:hAnsi="Times New Roman"/>
          <w:sz w:val="24"/>
          <w:color w:val="000000"/>
        </w:rPr>
        <w:t xml:space="preserve"> настоящих Правил, владелец имущества в течение тридцати календарных дней после возбуждения уголовного дела по поводу совершения акта терроризма представляет в местный исполнительный орган заявление о возмещении причиненного имущественного вреда, заполненное по форме согласно </w:t>
      </w:r>
      <w:hyperlink r:id="hrId11">
        <w:r>
          <w:rPr>
            <w:rFonts w:ascii="Times New Roman" w:hAnsi="Times New Roman"/>
            <w:u w:val="single"/>
            <w:sz w:val="24"/>
            <w:color w:val="0000FF"/>
          </w:rPr>
          <w:t>приложению 1</w:t>
        </w:r>
      </w:hyperlink>
      <w:r>
        <w:rPr>
          <w:rFonts w:ascii="Times New Roman" w:hAnsi="Times New Roman"/>
          <w:sz w:val="24"/>
          <w:color w:val="000000"/>
        </w:rPr>
        <w:t xml:space="preserve"> к настоящим Правилам.</w:t>
      </w:r>
    </w:p>
    <w:p>
      <w:pPr>
        <w:jc w:val="both"/>
        <w:ind w:firstLine="705"/>
      </w:pPr>
      <w:r>
        <w:rPr>
          <w:rFonts w:ascii="Times New Roman" w:hAnsi="Times New Roman"/>
          <w:sz w:val="24"/>
        </w:rPr>
        <w:t>В заявлении о возмещении причиненного имущественного вреда указываются: утраченное или поврежденное имущество, расходы на восстановление (ремонт) поврежденного имущества и (или) размер уценки имущества вследствие его повреждения либо стоимость утраченного имущества.</w:t>
      </w:r>
    </w:p>
    <w:p>
      <w:pPr>
        <w:jc w:val="both"/>
        <w:ind w:firstLine="705"/>
      </w:pPr>
      <w:r>
        <w:rPr>
          <w:rFonts w:ascii="Times New Roman" w:hAnsi="Times New Roman"/>
          <w:sz w:val="24"/>
        </w:rPr>
        <w:t>В случае невозможности личного обращения владельца имущества, в местный исполнительный орган с заявлением о возмещении причиненного имущественного вреда могут обратиться его близкие родственники, а также законные представители, в случае недостижения им восемнадцатилетнего возраста (совершеннолетия), на основании доверенности.</w:t>
      </w:r>
    </w:p>
    <w:p>
      <w:pPr>
        <w:jc w:val="both"/>
        <w:ind w:firstLine="705"/>
      </w:pPr>
      <w:bookmarkStart w:id="12" w:name="13"/>
      <w:bookmarkEnd w:id="12"/>
      <w:r>
        <w:rPr>
          <w:rFonts w:ascii="Times New Roman" w:hAnsi="Times New Roman"/>
          <w:sz w:val="24"/>
        </w:rPr>
        <w:t xml:space="preserve">8. Заявление о возмещении причиненного имущественного вреда рассматривается местным исполнительным органом в течение месяца с даты поступления в местный исполнительный орган указанных в </w:t>
      </w:r>
      <w:hyperlink r:id="hrId12">
        <w:r>
          <w:rPr>
            <w:rFonts w:ascii="Times New Roman" w:hAnsi="Times New Roman"/>
            <w:u w:val="single"/>
            <w:sz w:val="24"/>
            <w:color w:val="0000FF"/>
          </w:rPr>
          <w:t>пункте 9</w:t>
        </w:r>
      </w:hyperlink>
      <w:r>
        <w:rPr>
          <w:rFonts w:ascii="Times New Roman" w:hAnsi="Times New Roman"/>
          <w:sz w:val="24"/>
          <w:color w:val="000000"/>
        </w:rPr>
        <w:t xml:space="preserve"> настоящих Правил документов.</w:t>
      </w:r>
    </w:p>
    <w:p>
      <w:pPr>
        <w:jc w:val="both"/>
        <w:ind w:firstLine="705"/>
      </w:pPr>
      <w:bookmarkStart w:id="13" w:name="14"/>
      <w:bookmarkEnd w:id="13"/>
      <w:r>
        <w:rPr>
          <w:rFonts w:ascii="Times New Roman" w:hAnsi="Times New Roman"/>
          <w:sz w:val="24"/>
        </w:rPr>
        <w:t>9. К заявлению о возмещении причиненного имущественного вреда владелец имущества представляет в местный исполнительный орган:</w:t>
      </w:r>
    </w:p>
    <w:p>
      <w:pPr>
        <w:jc w:val="both"/>
        <w:ind w:firstLine="705"/>
      </w:pPr>
      <w:r>
        <w:rPr>
          <w:rFonts w:ascii="Times New Roman" w:hAnsi="Times New Roman"/>
          <w:sz w:val="24"/>
        </w:rPr>
        <w:t xml:space="preserve">1) для физических лиц – копию </w:t>
      </w:r>
      <w:hyperlink r:id="hrId13">
        <w:r>
          <w:rPr>
            <w:rFonts w:ascii="Times New Roman" w:hAnsi="Times New Roman"/>
            <w:u w:val="single"/>
            <w:sz w:val="24"/>
            <w:color w:val="0000FF"/>
          </w:rPr>
          <w:t>документа</w:t>
        </w:r>
      </w:hyperlink>
      <w:r>
        <w:rPr>
          <w:rFonts w:ascii="Times New Roman" w:hAnsi="Times New Roman"/>
          <w:sz w:val="24"/>
          <w:color w:val="000000"/>
        </w:rPr>
        <w:t>, удостоверяющего личность владельца имущества, а для юридических лиц – копию документа, подтверждающего государственную регистрацию юридического лица;</w:t>
      </w:r>
    </w:p>
    <w:p>
      <w:pPr>
        <w:jc w:val="both"/>
        <w:ind w:firstLine="705"/>
      </w:pPr>
      <w:r>
        <w:rPr>
          <w:rFonts w:ascii="Times New Roman" w:hAnsi="Times New Roman"/>
          <w:sz w:val="24"/>
        </w:rPr>
        <w:t>2) копию постановления органа, ведущего уголовный процесс, о признании владельца имущества потерпевшим от акта терроризма;</w:t>
      </w:r>
    </w:p>
    <w:p>
      <w:pPr>
        <w:jc w:val="both"/>
        <w:ind w:firstLine="705"/>
      </w:pPr>
      <w:r>
        <w:rPr>
          <w:rFonts w:ascii="Times New Roman" w:hAnsi="Times New Roman"/>
          <w:sz w:val="24"/>
        </w:rPr>
        <w:t>3) документы, подтверждающие право собственности или иное вещное право на имущество, его состав, расходы на восстановление поврежденного имущества, размер уценки имущества вследствие его повреждения, стоимость утраченного имущества (при их наличии).</w:t>
      </w:r>
    </w:p>
    <w:p>
      <w:pPr>
        <w:jc w:val="both"/>
        <w:ind w:firstLine="705"/>
      </w:pPr>
      <w:bookmarkStart w:id="14" w:name="15"/>
      <w:bookmarkEnd w:id="14"/>
      <w:r>
        <w:rPr>
          <w:rFonts w:ascii="Times New Roman" w:hAnsi="Times New Roman"/>
          <w:sz w:val="24"/>
        </w:rPr>
        <w:t xml:space="preserve">10. При представлении неполного пакета документов, указанных в </w:t>
      </w:r>
      <w:hyperlink r:id="hrId14">
        <w:r>
          <w:rPr>
            <w:rFonts w:ascii="Times New Roman" w:hAnsi="Times New Roman"/>
            <w:u w:val="single"/>
            <w:sz w:val="24"/>
            <w:color w:val="0000FF"/>
          </w:rPr>
          <w:t>пункте 9</w:t>
        </w:r>
      </w:hyperlink>
      <w:r>
        <w:rPr>
          <w:rFonts w:ascii="Times New Roman" w:hAnsi="Times New Roman"/>
          <w:sz w:val="24"/>
          <w:color w:val="000000"/>
        </w:rPr>
        <w:t xml:space="preserve"> настоящих Правил, рассмотрение заявления приостанавливается, а заявитель письменно извещается о необходимости представить недостающие документы в срок не позднее тридцати календарных дней с момента получения извещения.</w:t>
      </w:r>
    </w:p>
    <w:p>
      <w:pPr>
        <w:jc w:val="both"/>
        <w:ind w:firstLine="705"/>
      </w:pPr>
      <w:r>
        <w:rPr>
          <w:rFonts w:ascii="Times New Roman" w:hAnsi="Times New Roman"/>
          <w:sz w:val="24"/>
        </w:rPr>
        <w:t>В случае, если заявитель не представил в указанный срок недостающие документы, заявление о возмещении имущественного вреда возвращается заявителю без рассмотрения. Отказ в рассмотрении заявления не лишает заявителя возможности повторно направить заявление.</w:t>
      </w:r>
    </w:p>
    <w:p>
      <w:pPr>
        <w:jc w:val="both"/>
        <w:ind w:firstLine="705"/>
      </w:pPr>
      <w:bookmarkStart w:id="15" w:name="16"/>
      <w:bookmarkEnd w:id="15"/>
      <w:r>
        <w:rPr>
          <w:rFonts w:ascii="Times New Roman" w:hAnsi="Times New Roman"/>
          <w:sz w:val="24"/>
        </w:rPr>
        <w:t xml:space="preserve">11. Регистрация заявления осуществляется в журнале регистрации заявлений о возмещении причиненного имущественного вреда и произведенных выплатах по форме согласно </w:t>
      </w:r>
      <w:hyperlink r:id="hrId15">
        <w:r>
          <w:rPr>
            <w:rFonts w:ascii="Times New Roman" w:hAnsi="Times New Roman"/>
            <w:u w:val="single"/>
            <w:sz w:val="24"/>
            <w:color w:val="0000FF"/>
          </w:rPr>
          <w:t>приложению 2</w:t>
        </w:r>
      </w:hyperlink>
      <w:r>
        <w:rPr>
          <w:rFonts w:ascii="Times New Roman" w:hAnsi="Times New Roman"/>
          <w:sz w:val="24"/>
          <w:color w:val="000000"/>
        </w:rPr>
        <w:t xml:space="preserve"> к настоящим Правилам с выдачей собственнику имущества подтверждения о принятии заявления.</w:t>
      </w:r>
    </w:p>
    <w:p>
      <w:pPr>
        <w:jc w:val="both"/>
        <w:ind w:firstLine="705"/>
      </w:pPr>
      <w:bookmarkStart w:id="16" w:name="17"/>
      <w:bookmarkEnd w:id="16"/>
      <w:r>
        <w:rPr>
          <w:rFonts w:ascii="Times New Roman" w:hAnsi="Times New Roman"/>
          <w:sz w:val="24"/>
        </w:rPr>
        <w:t xml:space="preserve">12. Местный исполнительный орган в течение семи рабочих дней со дня регистрации заявления организует оценку размера ущерба, причиненного имуществу, у независимого эксперта, выбранного собственником имущества в соответствии с </w:t>
      </w:r>
      <w:hyperlink r:id="hrId16">
        <w:r>
          <w:rPr>
            <w:rFonts w:ascii="Times New Roman" w:hAnsi="Times New Roman"/>
            <w:u w:val="single"/>
            <w:sz w:val="24"/>
            <w:color w:val="0000FF"/>
          </w:rPr>
          <w:t>законодательством</w:t>
        </w:r>
      </w:hyperlink>
      <w:r>
        <w:rPr>
          <w:rFonts w:ascii="Times New Roman" w:hAnsi="Times New Roman"/>
          <w:sz w:val="24"/>
          <w:color w:val="000000"/>
        </w:rPr>
        <w:t xml:space="preserve"> Республики Казахстан, регулирующим оценочную деятельность.</w:t>
      </w:r>
    </w:p>
    <w:p>
      <w:pPr>
        <w:jc w:val="both"/>
        <w:ind w:firstLine="705"/>
      </w:pPr>
      <w:r>
        <w:rPr>
          <w:rFonts w:ascii="Times New Roman" w:hAnsi="Times New Roman"/>
          <w:sz w:val="24"/>
        </w:rPr>
        <w:t>При этом расходы, связанные с организацией проведения оценки размера ущерба, причиненного имуществу, возлагаются на местный исполнительный орган.</w:t>
      </w:r>
    </w:p>
    <w:p>
      <w:pPr>
        <w:jc w:val="both"/>
        <w:ind w:firstLine="705"/>
      </w:pPr>
      <w:bookmarkStart w:id="17" w:name="18"/>
      <w:bookmarkEnd w:id="17"/>
      <w:r>
        <w:rPr>
          <w:rFonts w:ascii="Times New Roman" w:hAnsi="Times New Roman"/>
          <w:sz w:val="24"/>
        </w:rPr>
        <w:t>13. Организация оценки размера ущерба, причиненного имуществу, включает следующие этапы:</w:t>
      </w:r>
    </w:p>
    <w:p>
      <w:pPr>
        <w:jc w:val="both"/>
        <w:ind w:firstLine="705"/>
      </w:pPr>
      <w:r>
        <w:rPr>
          <w:rFonts w:ascii="Times New Roman" w:hAnsi="Times New Roman"/>
          <w:sz w:val="24"/>
        </w:rPr>
        <w:t>1) выбор собственником имущества независимого эксперта в соответствии с представленным местным исполнительным органом перечнем независимых экспертов и информацией об их местонахождении, контактных телефонах;</w:t>
      </w:r>
    </w:p>
    <w:p>
      <w:pPr>
        <w:jc w:val="both"/>
        <w:ind w:firstLine="705"/>
      </w:pPr>
      <w:r>
        <w:rPr>
          <w:rFonts w:ascii="Times New Roman" w:hAnsi="Times New Roman"/>
          <w:sz w:val="24"/>
        </w:rPr>
        <w:t>2) определение времени и места проведения оценки по согласованию с собственником имущества;</w:t>
      </w:r>
    </w:p>
    <w:p>
      <w:pPr>
        <w:jc w:val="both"/>
        <w:ind w:firstLine="705"/>
      </w:pPr>
      <w:r>
        <w:rPr>
          <w:rFonts w:ascii="Times New Roman" w:hAnsi="Times New Roman"/>
          <w:sz w:val="24"/>
        </w:rPr>
        <w:t>3) проведение оценки поврежденного имущества;</w:t>
      </w:r>
    </w:p>
    <w:p>
      <w:pPr>
        <w:jc w:val="both"/>
        <w:ind w:firstLine="705"/>
      </w:pPr>
      <w:r>
        <w:rPr>
          <w:rFonts w:ascii="Times New Roman" w:hAnsi="Times New Roman"/>
          <w:sz w:val="24"/>
        </w:rPr>
        <w:t>4) ознакомление собственника имущества с отчетом об оценке.</w:t>
      </w:r>
    </w:p>
    <w:p>
      <w:pPr>
        <w:jc w:val="both"/>
        <w:ind w:firstLine="705"/>
      </w:pPr>
      <w:bookmarkStart w:id="18" w:name="19"/>
      <w:bookmarkEnd w:id="18"/>
      <w:r>
        <w:rPr>
          <w:rFonts w:ascii="Times New Roman" w:hAnsi="Times New Roman"/>
          <w:sz w:val="24"/>
        </w:rPr>
        <w:t>14. При проведении оценки размера ущерба, причиненного имуществу, стоимость его восстановления рассчитывается исходя из рыночных цен, действующих на день наступления ущерба, за минусом начисленной амортизации (износа) имущества, имевшей место до его наступления.</w:t>
      </w:r>
    </w:p>
    <w:p>
      <w:pPr>
        <w:jc w:val="both"/>
        <w:ind w:firstLine="705"/>
      </w:pPr>
      <w:bookmarkStart w:id="19" w:name="20"/>
      <w:bookmarkEnd w:id="19"/>
      <w:r>
        <w:rPr>
          <w:rFonts w:ascii="Times New Roman" w:hAnsi="Times New Roman"/>
          <w:sz w:val="24"/>
        </w:rPr>
        <w:t>15. Размер ущерба, причиненного при уничтожении имущества, определяется исходя из его рыночной стоимости на день наступления ущерба.</w:t>
      </w:r>
    </w:p>
    <w:p>
      <w:pPr>
        <w:jc w:val="both"/>
        <w:ind w:firstLine="705"/>
      </w:pPr>
      <w:r>
        <w:rPr>
          <w:rFonts w:ascii="Times New Roman" w:hAnsi="Times New Roman"/>
          <w:sz w:val="24"/>
        </w:rPr>
        <w:t>Имущество считается уничтоженным, если его восстановление технически невозможно или экономически необосновано. Восстановление имущества считается экономически не обоснованным, если ожидаемые при этом расходы на восстановление имущества превышают восемьдесят процентов его рыночной стоимости на день наступления ущерба.</w:t>
      </w:r>
    </w:p>
    <w:p>
      <w:pPr>
        <w:jc w:val="both"/>
        <w:ind w:firstLine="705"/>
      </w:pPr>
      <w:bookmarkStart w:id="20" w:name="21"/>
      <w:bookmarkEnd w:id="20"/>
      <w:r>
        <w:rPr>
          <w:rFonts w:ascii="Times New Roman" w:hAnsi="Times New Roman"/>
          <w:sz w:val="24"/>
        </w:rPr>
        <w:t xml:space="preserve">16. Если местным исполнительным органом в срок, установленный </w:t>
      </w:r>
      <w:hyperlink r:id="hrId17">
        <w:r>
          <w:rPr>
            <w:rFonts w:ascii="Times New Roman" w:hAnsi="Times New Roman"/>
            <w:u w:val="single"/>
            <w:sz w:val="24"/>
            <w:color w:val="0000FF"/>
          </w:rPr>
          <w:t>пунктом 12</w:t>
        </w:r>
      </w:hyperlink>
      <w:r>
        <w:rPr>
          <w:rFonts w:ascii="Times New Roman" w:hAnsi="Times New Roman"/>
          <w:sz w:val="24"/>
          <w:color w:val="000000"/>
        </w:rPr>
        <w:t xml:space="preserve"> настоящих Правил, не будет организована оценка ущерба, причиненного имуществу у независимого эксперта, то собственник имущества может самостоятельно выбрать независимого эксперта и воспользоваться его услугами.</w:t>
      </w:r>
    </w:p>
    <w:p>
      <w:pPr>
        <w:jc w:val="both"/>
        <w:ind w:firstLine="705"/>
      </w:pPr>
      <w:r>
        <w:rPr>
          <w:rFonts w:ascii="Times New Roman" w:hAnsi="Times New Roman"/>
          <w:sz w:val="24"/>
        </w:rPr>
        <w:t>Документально подтвержденные расходы собственника имущества по оплате услуг независимого эксперта включаются в сумму возмещаемого ущерба.</w:t>
      </w:r>
    </w:p>
    <w:p>
      <w:pPr>
        <w:jc w:val="both"/>
        <w:ind w:firstLine="705"/>
      </w:pPr>
      <w:bookmarkStart w:id="21" w:name="22"/>
      <w:bookmarkEnd w:id="21"/>
      <w:r>
        <w:rPr>
          <w:rFonts w:ascii="Times New Roman" w:hAnsi="Times New Roman"/>
          <w:sz w:val="24"/>
        </w:rPr>
        <w:t xml:space="preserve">17. После вынесения заключения независимым экспертом, на основании заявления и соответствующих документов, местным исполнительным органом в установленном </w:t>
      </w:r>
      <w:hyperlink r:id="hrId18">
        <w:r>
          <w:rPr>
            <w:rFonts w:ascii="Times New Roman" w:hAnsi="Times New Roman"/>
            <w:u w:val="single"/>
            <w:sz w:val="24"/>
            <w:color w:val="0000FF"/>
          </w:rPr>
          <w:t>законодательством</w:t>
        </w:r>
      </w:hyperlink>
      <w:r>
        <w:rPr>
          <w:rFonts w:ascii="Times New Roman" w:hAnsi="Times New Roman"/>
          <w:sz w:val="24"/>
          <w:color w:val="000000"/>
        </w:rPr>
        <w:t xml:space="preserve"> порядке разрабатывается проект решения, предусматривающего выделение средств на возмещение вреда из резерва на неотложные затраты соответствующего местного исполнительного органа.</w:t>
      </w:r>
    </w:p>
    <w:p>
      <w:pPr>
        <w:jc w:val="both"/>
        <w:ind w:firstLine="705"/>
      </w:pPr>
      <w:r>
        <w:rPr>
          <w:rFonts w:ascii="Times New Roman" w:hAnsi="Times New Roman"/>
          <w:sz w:val="24"/>
        </w:rPr>
        <w:t>В случае отказа в возмещении стоимости имущества, местный исполнительный орган направляет заявителю письменное извещение с указанием причин отказа.</w:t>
      </w:r>
    </w:p>
    <w:p>
      <w:pPr>
        <w:jc w:val="both"/>
        <w:ind w:firstLine="705"/>
      </w:pPr>
      <w:bookmarkStart w:id="22" w:name="23"/>
      <w:bookmarkEnd w:id="22"/>
      <w:r>
        <w:rPr>
          <w:rFonts w:ascii="Times New Roman" w:hAnsi="Times New Roman"/>
          <w:sz w:val="24"/>
        </w:rPr>
        <w:t>18. Денежные средства перечисляются местным исполнительным органом в течение трех банковских дней на текущий или сберегательный счет, указанный в заявлении собственника имущества.</w:t>
      </w:r>
    </w:p>
    <w:p>
      <w:pPr>
        <w:jc w:val="both"/>
        <w:ind w:firstLine="705"/>
      </w:pPr>
      <w:bookmarkStart w:id="23" w:name="24"/>
      <w:bookmarkEnd w:id="23"/>
      <w:r>
        <w:rPr>
          <w:rFonts w:ascii="Times New Roman" w:hAnsi="Times New Roman"/>
          <w:sz w:val="24"/>
        </w:rPr>
        <w:t>19. После возмещения ущерба в журнале регистрации заявлений о возмещении причиненного имущественного вреда и произведенных выплатах производится соответствующая запись с указанием даты, размера возмещенного ущерба и номера платежного документа.</w:t>
      </w:r>
    </w:p>
    <w:p>
      <w:pPr>
        <w:jc w:val="both"/>
        <w:ind w:firstLine="705"/>
      </w:pPr>
      <w:bookmarkStart w:id="24" w:name="25"/>
      <w:bookmarkEnd w:id="24"/>
      <w:r>
        <w:rPr>
          <w:rFonts w:ascii="Times New Roman" w:hAnsi="Times New Roman"/>
          <w:sz w:val="24"/>
        </w:rPr>
        <w:t xml:space="preserve">20. Споры, возникающие между владельцем утраченного или поврежденного имущества и местным исполнительным органом, разрешаются в судебном порядке в соответствии с </w:t>
      </w:r>
      <w:hyperlink r:id="hrId19">
        <w:r>
          <w:rPr>
            <w:rFonts w:ascii="Times New Roman" w:hAnsi="Times New Roman"/>
            <w:u w:val="single"/>
            <w:sz w:val="24"/>
            <w:color w:val="0000FF"/>
          </w:rPr>
          <w:t>законодательством</w:t>
        </w:r>
      </w:hyperlink>
      <w:r>
        <w:rPr>
          <w:rFonts w:ascii="Times New Roman" w:hAnsi="Times New Roman"/>
          <w:sz w:val="24"/>
          <w:color w:val="000000"/>
        </w:rPr>
        <w:t xml:space="preserve"> Республики Казахстан.</w:t>
      </w:r>
    </w:p>
    <w:p>
      <w:pPr>
        <w:jc w:val="both"/>
        <w:ind w:firstLine="705"/>
      </w:pPr>
      <w:bookmarkStart w:id="25" w:name="26"/>
      <w:bookmarkEnd w:id="25"/>
      <w:r>
        <w:rPr>
          <w:rFonts w:ascii="Times New Roman" w:hAnsi="Times New Roman"/>
          <w:sz w:val="24"/>
        </w:rPr>
        <w:t>21. Действия, направленные на незаконное получение выплат, влекут ответственность, предусмотренную законодательством Республики Казахстан.</w:t>
      </w:r>
    </w:p>
    <w:p>
      <w:pPr>
        <w:jc w:val="center"/>
        <w:ind w:left="5640"/>
        <w:spacing w:before="240" w:after="240"/>
      </w:pPr>
      <w:bookmarkStart w:id="26" w:name="27"/>
      <w:bookmarkEnd w:id="26"/>
      <w:r>
        <w:rPr>
          <w:rFonts w:ascii="Times New Roman" w:hAnsi="Times New Roman"/>
          <w:sz w:val="24"/>
          <w:color w:val="000000"/>
        </w:rPr>
        <w:t>Приложение 1</w:t>
      </w:r>
      <w:r>
        <w:br/>
      </w:r>
      <w:r>
        <w:rPr>
          <w:rFonts w:ascii="Times New Roman" w:hAnsi="Times New Roman"/>
          <w:sz w:val="24"/>
          <w:color w:val="000000"/>
        </w:rPr>
        <w:t>к Правилам возмещения имущественного</w:t>
      </w:r>
      <w:r>
        <w:br/>
      </w:r>
      <w:r>
        <w:rPr>
          <w:rFonts w:ascii="Times New Roman" w:hAnsi="Times New Roman"/>
          <w:sz w:val="24"/>
          <w:color w:val="000000"/>
        </w:rPr>
        <w:t>вреда, причиненного физическим и</w:t>
      </w:r>
      <w:r>
        <w:br/>
      </w:r>
      <w:r>
        <w:rPr>
          <w:rFonts w:ascii="Times New Roman" w:hAnsi="Times New Roman"/>
          <w:sz w:val="24"/>
          <w:color w:val="000000"/>
        </w:rPr>
        <w:t>юридическим лицам в результате</w:t>
      </w:r>
      <w:r>
        <w:br/>
      </w:r>
      <w:r>
        <w:rPr>
          <w:rFonts w:ascii="Times New Roman" w:hAnsi="Times New Roman"/>
          <w:sz w:val="24"/>
          <w:color w:val="000000"/>
        </w:rPr>
        <w:t>акта терроризма</w:t>
      </w:r>
      <w:r>
        <w:br/>
      </w:r>
      <w:bookmarkStart w:id="27" w:name="28"/>
      <w:bookmarkEnd w:id="27"/>
      <w:r>
        <w:rPr>
          <w:rFonts w:ascii="Times New Roman" w:hAnsi="Times New Roman"/>
          <w:sz w:val="24"/>
          <w:color w:val="000000"/>
        </w:rPr>
        <w:t>Форма заявления</w:t>
      </w:r>
    </w:p>
    <w:p>
      <w:pPr>
        <w:jc w:val="both"/>
      </w:pPr>
      <w:r>
        <w:rPr>
          <w:rFonts w:ascii="Times New Roman" w:hAnsi="Times New Roman"/>
          <w:sz w:val="24"/>
          <w:color w:val="000000"/>
        </w:rPr>
        <w:t>Акиму ______________________________________________________</w:t>
      </w:r>
    </w:p>
    <w:p>
      <w:pPr>
        <w:jc w:val="both"/>
        <w:ind w:firstLine="705"/>
        <w:spacing w:before="120"/>
      </w:pPr>
      <w:r>
        <w:rPr>
          <w:rFonts w:ascii="Times New Roman" w:hAnsi="Times New Roman"/>
          <w:sz w:val="24"/>
        </w:rPr>
        <w:t>(области, города республиканского значения, столицы,</w:t>
      </w:r>
    </w:p>
    <w:p>
      <w:pPr>
        <w:jc w:val="both"/>
        <w:ind w:firstLine="705"/>
      </w:pPr>
      <w:r>
        <w:rPr>
          <w:rFonts w:ascii="Times New Roman" w:hAnsi="Times New Roman"/>
          <w:sz w:val="24"/>
        </w:rPr>
        <w:t>района (города областного значения)</w:t>
      </w:r>
    </w:p>
    <w:p>
      <w:pPr>
        <w:jc w:val="both"/>
      </w:pPr>
      <w:r>
        <w:rPr>
          <w:rFonts w:ascii="Times New Roman" w:hAnsi="Times New Roman"/>
          <w:sz w:val="24"/>
          <w:color w:val="000000"/>
        </w:rPr>
        <w:t>от ____________________________________________________________</w:t>
      </w:r>
    </w:p>
    <w:p>
      <w:pPr>
        <w:jc w:val="center"/>
        <w:spacing w:before="120"/>
      </w:pPr>
      <w:r>
        <w:rPr>
          <w:rFonts w:ascii="Times New Roman" w:hAnsi="Times New Roman"/>
          <w:sz w:val="24"/>
        </w:rPr>
        <w:t>(Ф.И.О. должностного лица)</w:t>
      </w:r>
    </w:p>
    <w:p>
      <w:pPr>
        <w:jc w:val="both"/>
        <w:spacing w:before="120"/>
      </w:pPr>
      <w:r>
        <w:rPr>
          <w:rFonts w:ascii="Times New Roman" w:hAnsi="Times New Roman"/>
          <w:sz w:val="24"/>
          <w:color w:val="000000"/>
        </w:rPr>
        <w:t>_______________________________________________________________,</w:t>
      </w:r>
    </w:p>
    <w:p>
      <w:pPr>
        <w:jc w:val="center"/>
        <w:spacing w:before="120"/>
      </w:pPr>
      <w:r>
        <w:rPr>
          <w:rFonts w:ascii="Times New Roman" w:hAnsi="Times New Roman"/>
          <w:sz w:val="24"/>
        </w:rPr>
        <w:t>(Ф.И.О. реквизиты заявителя)</w:t>
      </w:r>
    </w:p>
    <w:p>
      <w:pPr>
        <w:jc w:val="both"/>
      </w:pPr>
      <w:r>
        <w:rPr>
          <w:rFonts w:ascii="Times New Roman" w:hAnsi="Times New Roman"/>
          <w:sz w:val="24"/>
          <w:color w:val="000000"/>
        </w:rPr>
        <w:t>проживающего или находящегося _____________________</w:t>
      </w:r>
    </w:p>
    <w:p>
      <w:pPr>
        <w:jc w:val="both"/>
        <w:spacing w:before="120"/>
      </w:pPr>
      <w:r>
        <w:rPr>
          <w:rFonts w:ascii="Times New Roman" w:hAnsi="Times New Roman"/>
          <w:sz w:val="24"/>
          <w:color w:val="000000"/>
        </w:rPr>
        <w:t>________________________________________________</w:t>
      </w:r>
    </w:p>
    <w:p>
      <w:pPr>
        <w:jc w:val="both"/>
      </w:pPr>
      <w:r>
        <w:rPr>
          <w:rFonts w:ascii="Times New Roman" w:hAnsi="Times New Roman"/>
          <w:sz w:val="24"/>
        </w:rPr>
        <w:t xml:space="preserve">             Заявление о возмещении причиненного имущественного вреда</w:t>
      </w:r>
    </w:p>
    <w:p>
      <w:pPr>
        <w:jc w:val="both"/>
        <w:ind w:firstLine="705"/>
        <w:spacing w:before="120"/>
      </w:pPr>
      <w:r>
        <w:rPr>
          <w:rFonts w:ascii="Times New Roman" w:hAnsi="Times New Roman"/>
          <w:sz w:val="24"/>
        </w:rPr>
        <w:t>Прошу Вас возместить причиненный материальный ущерб в связи с совершением акта терроризма</w:t>
      </w:r>
    </w:p>
    <w:p>
      <w:pPr>
        <w:jc w:val="both"/>
      </w:pPr>
      <w:r>
        <w:rPr>
          <w:rFonts w:ascii="Times New Roman" w:hAnsi="Times New Roman"/>
          <w:sz w:val="24"/>
          <w:color w:val="000000"/>
        </w:rPr>
        <w:t>______________________________________,</w:t>
      </w:r>
    </w:p>
    <w:p>
      <w:pPr>
        <w:jc w:val="center"/>
        <w:spacing w:before="120"/>
      </w:pPr>
      <w:r>
        <w:rPr>
          <w:rFonts w:ascii="Times New Roman" w:hAnsi="Times New Roman"/>
          <w:sz w:val="24"/>
        </w:rPr>
        <w:t>(время, место, характер события)</w:t>
      </w:r>
    </w:p>
    <w:p>
      <w:pPr>
        <w:jc w:val="both"/>
      </w:pPr>
      <w:r>
        <w:rPr>
          <w:rFonts w:ascii="Times New Roman" w:hAnsi="Times New Roman"/>
          <w:sz w:val="24"/>
          <w:color w:val="000000"/>
        </w:rPr>
        <w:t>включая</w:t>
      </w:r>
    </w:p>
    <w:p>
      <w:pPr>
        <w:jc w:val="both"/>
        <w:spacing w:before="120"/>
      </w:pPr>
      <w:r>
        <w:rPr>
          <w:rFonts w:ascii="Times New Roman" w:hAnsi="Times New Roman"/>
          <w:sz w:val="24"/>
          <w:color w:val="000000"/>
        </w:rPr>
        <w:t>__________________________________________________________________.</w:t>
      </w:r>
    </w:p>
    <w:p>
      <w:pPr>
        <w:jc w:val="both"/>
        <w:ind w:firstLine="705"/>
        <w:spacing w:before="120"/>
      </w:pPr>
      <w:r>
        <w:rPr>
          <w:rFonts w:ascii="Times New Roman" w:hAnsi="Times New Roman"/>
          <w:sz w:val="24"/>
        </w:rPr>
        <w:t>(расходы на восстановление (ремонт) поврежденного имущества</w:t>
      </w:r>
    </w:p>
    <w:p>
      <w:pPr>
        <w:jc w:val="both"/>
        <w:ind w:firstLine="705"/>
      </w:pPr>
      <w:r>
        <w:rPr>
          <w:rFonts w:ascii="Times New Roman" w:hAnsi="Times New Roman"/>
          <w:sz w:val="24"/>
        </w:rPr>
        <w:t>и (или) размер уценки имущества вследствие его повреждения либо</w:t>
      </w:r>
    </w:p>
    <w:p>
      <w:pPr>
        <w:jc w:val="center"/>
      </w:pPr>
      <w:r>
        <w:rPr>
          <w:rFonts w:ascii="Times New Roman" w:hAnsi="Times New Roman"/>
          <w:sz w:val="24"/>
        </w:rPr>
        <w:t>стоимости утраченного имущества)</w:t>
      </w:r>
    </w:p>
    <w:p>
      <w:pPr>
        <w:jc w:val="both"/>
        <w:spacing w:before="120"/>
      </w:pPr>
      <w:r>
        <w:rPr>
          <w:rFonts w:ascii="Times New Roman" w:hAnsi="Times New Roman"/>
          <w:sz w:val="24"/>
          <w:color w:val="000000"/>
        </w:rPr>
        <w:t>Материальный ущерб прошу возместить по адресу: __________________</w:t>
      </w:r>
    </w:p>
    <w:p>
      <w:pPr>
        <w:jc w:val="both"/>
        <w:spacing w:before="120"/>
      </w:pPr>
      <w:r>
        <w:rPr>
          <w:rFonts w:ascii="Times New Roman" w:hAnsi="Times New Roman"/>
          <w:sz w:val="24"/>
          <w:color w:val="000000"/>
        </w:rPr>
        <w:t>_______________________________________________________________</w:t>
      </w:r>
    </w:p>
    <w:p>
      <w:pPr>
        <w:jc w:val="both"/>
        <w:spacing w:before="120"/>
      </w:pPr>
      <w:r>
        <w:rPr>
          <w:rFonts w:ascii="Times New Roman" w:hAnsi="Times New Roman"/>
          <w:sz w:val="24"/>
          <w:color w:val="000000"/>
        </w:rPr>
        <w:t>(область, район, город, адрес места жительства, нахождения)</w:t>
      </w:r>
    </w:p>
    <w:p>
      <w:pPr>
        <w:jc w:val="both"/>
      </w:pPr>
      <w:r>
        <w:rPr>
          <w:rFonts w:ascii="Times New Roman" w:hAnsi="Times New Roman"/>
          <w:sz w:val="24"/>
          <w:color w:val="000000"/>
        </w:rPr>
        <w:t>Наименование банка _____________________________________________</w:t>
      </w:r>
    </w:p>
    <w:p>
      <w:pPr>
        <w:jc w:val="both"/>
        <w:spacing w:before="120"/>
      </w:pPr>
      <w:r>
        <w:rPr>
          <w:rFonts w:ascii="Times New Roman" w:hAnsi="Times New Roman"/>
          <w:sz w:val="24"/>
          <w:color w:val="000000"/>
        </w:rPr>
        <w:t>БИК, ИИК банка ________________________________________________</w:t>
      </w:r>
    </w:p>
    <w:p>
      <w:pPr>
        <w:jc w:val="both"/>
        <w:spacing w:before="120"/>
      </w:pPr>
      <w:r>
        <w:rPr>
          <w:rFonts w:ascii="Times New Roman" w:hAnsi="Times New Roman"/>
          <w:sz w:val="24"/>
          <w:color w:val="000000"/>
        </w:rPr>
        <w:t>Текущий или сберегательный счет __________________________ на имя</w:t>
      </w:r>
    </w:p>
    <w:p>
      <w:pPr>
        <w:jc w:val="both"/>
        <w:spacing w:before="120"/>
      </w:pPr>
      <w:r>
        <w:rPr>
          <w:rFonts w:ascii="Times New Roman" w:hAnsi="Times New Roman"/>
          <w:sz w:val="24"/>
          <w:color w:val="000000"/>
        </w:rPr>
        <w:t>_________________________________________________________________</w:t>
      </w:r>
    </w:p>
    <w:p>
      <w:pPr>
        <w:jc w:val="center"/>
        <w:spacing w:before="120"/>
      </w:pPr>
      <w:r>
        <w:rPr>
          <w:rFonts w:ascii="Times New Roman" w:hAnsi="Times New Roman"/>
          <w:sz w:val="24"/>
        </w:rPr>
        <w:t>(Ф.И.О., реквизиты)</w:t>
      </w:r>
    </w:p>
    <w:p>
      <w:pPr>
        <w:jc w:val="both"/>
        <w:spacing w:before="120"/>
      </w:pPr>
      <w:r>
        <w:rPr>
          <w:rFonts w:ascii="Times New Roman" w:hAnsi="Times New Roman"/>
          <w:sz w:val="24"/>
          <w:color w:val="000000"/>
        </w:rPr>
        <w:t>ИИН получателя № ______________________________________________</w:t>
      </w:r>
    </w:p>
    <w:p>
      <w:pPr>
        <w:jc w:val="both"/>
        <w:spacing w:before="120"/>
      </w:pPr>
      <w:r>
        <w:rPr>
          <w:rFonts w:ascii="Times New Roman" w:hAnsi="Times New Roman"/>
          <w:sz w:val="24"/>
          <w:color w:val="000000"/>
        </w:rPr>
        <w:t>К заявлению прилагаю следующие документы:</w:t>
      </w:r>
    </w:p>
    <w:p>
      <w:pPr>
        <w:jc w:val="both"/>
      </w:pPr>
      <w:r>
        <w:rPr>
          <w:rFonts w:ascii="Times New Roman" w:hAnsi="Times New Roman"/>
          <w:sz w:val="24"/>
          <w:color w:val="000000"/>
        </w:rPr>
        <w:t>1. _____________________________________________________________</w:t>
      </w:r>
    </w:p>
    <w:p>
      <w:pPr>
        <w:jc w:val="both"/>
        <w:spacing w:before="120"/>
      </w:pPr>
      <w:r>
        <w:rPr>
          <w:rFonts w:ascii="Times New Roman" w:hAnsi="Times New Roman"/>
          <w:sz w:val="24"/>
          <w:color w:val="000000"/>
        </w:rPr>
        <w:t>2. ____________________________________________________________</w:t>
      </w:r>
    </w:p>
    <w:p>
      <w:pPr>
        <w:jc w:val="both"/>
        <w:spacing w:before="120"/>
      </w:pPr>
      <w:r>
        <w:rPr>
          <w:rFonts w:ascii="Times New Roman" w:hAnsi="Times New Roman"/>
          <w:sz w:val="24"/>
          <w:color w:val="000000"/>
        </w:rPr>
        <w:t>3. ____________________________________________________________</w:t>
      </w:r>
    </w:p>
    <w:p>
      <w:pPr>
        <w:jc w:val="both"/>
        <w:spacing w:before="120"/>
      </w:pPr>
      <w:r>
        <w:rPr>
          <w:rFonts w:ascii="Times New Roman" w:hAnsi="Times New Roman"/>
          <w:sz w:val="24"/>
          <w:color w:val="000000"/>
        </w:rPr>
        <w:t>4. ____________________________________________________________</w:t>
      </w:r>
    </w:p>
    <w:p>
      <w:pPr>
        <w:jc w:val="both"/>
        <w:spacing w:before="120"/>
      </w:pPr>
      <w:r>
        <w:rPr>
          <w:rFonts w:ascii="Times New Roman" w:hAnsi="Times New Roman"/>
          <w:sz w:val="24"/>
          <w:color w:val="000000"/>
        </w:rPr>
        <w:t>5. ____________________________________________________________</w:t>
      </w:r>
    </w:p>
    <w:p>
      <w:pPr>
        <w:jc w:val="both"/>
        <w:spacing w:before="120"/>
      </w:pPr>
      <w:r>
        <w:rPr>
          <w:rFonts w:ascii="Times New Roman" w:hAnsi="Times New Roman"/>
          <w:sz w:val="24"/>
          <w:color w:val="000000"/>
        </w:rPr>
        <w:t>«__» __________ _______ Заявитель ________________</w:t>
      </w:r>
    </w:p>
    <w:p>
      <w:pPr>
        <w:jc w:val="both"/>
        <w:spacing w:before="120"/>
      </w:pPr>
      <w:r>
        <w:rPr>
          <w:rFonts w:ascii="Times New Roman" w:hAnsi="Times New Roman"/>
          <w:sz w:val="24"/>
          <w:color w:val="000000"/>
        </w:rPr>
        <w:t>(число) (месяц) (год)             (подпись, Ф.И.О.)</w:t>
      </w:r>
    </w:p>
    <w:p>
      <w:pPr>
        <w:jc w:val="both"/>
        <w:spacing w:before="120"/>
      </w:pPr>
      <w:r>
        <w:rPr>
          <w:rFonts w:ascii="Times New Roman" w:hAnsi="Times New Roman"/>
          <w:b/>
          <w:sz w:val="24"/>
          <w:color w:val="000000"/>
        </w:rPr>
        <w:t>______________________________________________________________</w:t>
      </w:r>
    </w:p>
    <w:p>
      <w:pPr>
        <w:jc w:val="center"/>
        <w:spacing w:before="120"/>
      </w:pPr>
      <w:r>
        <w:rPr>
          <w:rFonts w:ascii="Times New Roman" w:hAnsi="Times New Roman"/>
          <w:sz w:val="24"/>
        </w:rPr>
        <w:t>(линия отреза)</w:t>
      </w:r>
    </w:p>
    <w:p>
      <w:pPr>
        <w:jc w:val="both"/>
        <w:spacing w:before="120"/>
      </w:pPr>
      <w:r>
        <w:rPr>
          <w:rFonts w:ascii="Times New Roman" w:hAnsi="Times New Roman"/>
          <w:sz w:val="24"/>
          <w:color w:val="000000"/>
        </w:rPr>
        <w:t>Заявление гражданина ___________________________________________</w:t>
      </w:r>
    </w:p>
    <w:p>
      <w:pPr>
        <w:jc w:val="both"/>
        <w:spacing w:before="120"/>
      </w:pPr>
      <w:r>
        <w:rPr>
          <w:rFonts w:ascii="Times New Roman" w:hAnsi="Times New Roman"/>
          <w:sz w:val="24"/>
          <w:color w:val="000000"/>
        </w:rPr>
        <w:t>Зарегистрировано за № _________ Дата принятия заявления ________</w:t>
      </w:r>
    </w:p>
    <w:p>
      <w:pPr>
        <w:jc w:val="both"/>
        <w:spacing w:before="120"/>
      </w:pPr>
      <w:r>
        <w:rPr>
          <w:rFonts w:ascii="Times New Roman" w:hAnsi="Times New Roman"/>
          <w:sz w:val="24"/>
          <w:color w:val="000000"/>
        </w:rPr>
        <w:t>Ф.И.О., должность и подпись принявшего заявление ________________</w:t>
      </w:r>
    </w:p>
    <w:p>
      <w:pPr>
        <w:jc w:val="both"/>
        <w:spacing w:before="120"/>
      </w:pPr>
      <w:r>
        <w:rPr>
          <w:rFonts w:ascii="Times New Roman" w:hAnsi="Times New Roman"/>
          <w:sz w:val="24"/>
          <w:color w:val="000000"/>
        </w:rPr>
        <w:t xml:space="preserve">«_____» __________ _______ Заявитель ________________ </w:t>
      </w:r>
    </w:p>
    <w:p>
      <w:pPr>
        <w:jc w:val="both"/>
        <w:spacing w:before="120"/>
      </w:pPr>
      <w:r>
        <w:rPr>
          <w:rFonts w:ascii="Times New Roman" w:hAnsi="Times New Roman"/>
          <w:sz w:val="24"/>
          <w:color w:val="000000"/>
        </w:rPr>
        <w:t>(число) (месяц)     (год)             (подпись, Ф.И.О.)</w:t>
      </w:r>
    </w:p>
    <w:p>
      <w:pPr>
        <w:jc w:val="center"/>
        <w:ind w:left="5640"/>
        <w:spacing w:before="240" w:after="240"/>
      </w:pPr>
      <w:bookmarkStart w:id="28" w:name="29"/>
      <w:bookmarkEnd w:id="28"/>
      <w:r>
        <w:rPr>
          <w:rFonts w:ascii="Times New Roman" w:hAnsi="Times New Roman"/>
          <w:sz w:val="24"/>
          <w:color w:val="000000"/>
        </w:rPr>
        <w:t>Приложение 2</w:t>
      </w:r>
      <w:r>
        <w:br/>
      </w:r>
      <w:r>
        <w:rPr>
          <w:rFonts w:ascii="Times New Roman" w:hAnsi="Times New Roman"/>
          <w:sz w:val="24"/>
          <w:color w:val="000000"/>
        </w:rPr>
        <w:t>к Правилам возмещения имущественного</w:t>
      </w:r>
      <w:r>
        <w:br/>
      </w:r>
      <w:r>
        <w:rPr>
          <w:rFonts w:ascii="Times New Roman" w:hAnsi="Times New Roman"/>
          <w:sz w:val="24"/>
          <w:color w:val="000000"/>
        </w:rPr>
        <w:t>вреда, причиненного физическим</w:t>
      </w:r>
      <w:r>
        <w:br/>
      </w:r>
      <w:r>
        <w:rPr>
          <w:rFonts w:ascii="Times New Roman" w:hAnsi="Times New Roman"/>
          <w:sz w:val="24"/>
          <w:color w:val="000000"/>
        </w:rPr>
        <w:t>и юридическим лицам в</w:t>
      </w:r>
      <w:r>
        <w:br/>
      </w:r>
      <w:r>
        <w:rPr>
          <w:rFonts w:ascii="Times New Roman" w:hAnsi="Times New Roman"/>
          <w:sz w:val="24"/>
          <w:color w:val="000000"/>
        </w:rPr>
        <w:t>результате акта терроризма</w:t>
      </w:r>
    </w:p>
    <w:p>
      <w:pPr>
        <w:jc w:val="center"/>
        <w:spacing w:before="240" w:after="120"/>
      </w:pPr>
      <w:bookmarkStart w:id="29" w:name="30"/>
      <w:bookmarkEnd w:id="29"/>
      <w:r>
        <w:rPr>
          <w:rFonts w:ascii="Times New Roman" w:hAnsi="Times New Roman"/>
          <w:b/>
          <w:sz w:val="24"/>
          <w:color w:val="000080"/>
        </w:rPr>
        <w:t>Журнал регистрации заявлений</w:t>
      </w:r>
      <w:r>
        <w:br/>
      </w:r>
      <w:r>
        <w:rPr>
          <w:rFonts w:ascii="Times New Roman" w:hAnsi="Times New Roman"/>
          <w:b/>
          <w:sz w:val="24"/>
          <w:color w:val="000080"/>
        </w:rPr>
        <w:t>о возмещении причиненного имущественного вреда</w:t>
      </w:r>
      <w:r>
        <w:br/>
      </w:r>
      <w:r>
        <w:rPr>
          <w:rFonts w:ascii="Times New Roman" w:hAnsi="Times New Roman"/>
          <w:b/>
          <w:sz w:val="24"/>
          <w:color w:val="000080"/>
        </w:rPr>
        <w:t>и произведенных выплатах</w:t>
      </w:r>
    </w:p>
    <w:tbl>
      <w:tblPr>
        <w:tblW w:w="9510" w:type="dxa"/>
        <w:tblLayout w:type="fixed"/>
        <w:tblCellMar>
          <w:top w:w="15" w:type="dxa"/>
          <w:left w:w="15" w:type="dxa"/>
          <w:bottom w:w="15" w:type="dxa"/>
          <w:right w:w="15" w:type="dxa"/>
        </w:tblCellMar>
      </w:tblPr>
      <w:tblGrid>
        <w:gridCol w:w="540"/>
        <w:gridCol w:w="885"/>
        <w:gridCol w:w="1530"/>
        <w:gridCol w:w="1500"/>
        <w:gridCol w:w="1440"/>
        <w:gridCol w:w="1740"/>
        <w:gridCol w:w="1650"/>
      </w:tblGrid>
      <w:tr>
        <w:trPr>
          <w:tblHeader/>
        </w:trPr>
        <w:tc>
          <w:tcPr>
            <w:tcBorders>
              <w:left w:val="single" w:sz="6" w:color="000000"/>
              <w:top w:val="single" w:sz="6" w:color="000000"/>
              <w:right w:val="single" w:sz="6" w:color="000000"/>
              <w:bottom w:val="single" w:sz="6" w:color="000000"/>
            </w:tcBorders>
            <w:shd w:val="clear" w:color="auto" w:fill="FFFFFF"/>
          </w:tcPr>
          <w:p>
            <w:pPr>
              <w:jc w:val="center"/>
            </w:pPr>
            <w:r>
              <w:rPr>
                <w:rFonts w:ascii="Times New Roman" w:hAnsi="Times New Roman"/>
                <w:color w:val="000000"/>
              </w:rPr>
              <w:t>№</w:t>
            </w:r>
          </w:p>
          <w:p>
            <w:pPr>
              <w:jc w:val="center"/>
            </w:pPr>
            <w:r>
              <w:rPr>
                <w:rFonts w:ascii="Times New Roman" w:hAnsi="Times New Roman"/>
                <w:color w:val="000000"/>
              </w:rPr>
              <w:t>п/п</w:t>
            </w:r>
          </w:p>
        </w:tc>
        <w:tc>
          <w:tcPr>
            <w:tcBorders>
              <w:left w:val="single" w:sz="6" w:color="000000"/>
              <w:top w:val="single" w:sz="6" w:color="000000"/>
              <w:right w:val="single" w:sz="6" w:color="000000"/>
              <w:bottom w:val="single" w:sz="6" w:color="000000"/>
            </w:tcBorders>
            <w:shd w:val="clear" w:color="auto" w:fill="FFFFFF"/>
          </w:tcPr>
          <w:p>
            <w:pPr>
              <w:jc w:val="center"/>
            </w:pPr>
            <w:r>
              <w:rPr>
                <w:rFonts w:ascii="Times New Roman" w:hAnsi="Times New Roman"/>
                <w:color w:val="000000"/>
              </w:rPr>
              <w:t>Ф.И.О.</w:t>
            </w:r>
          </w:p>
          <w:p>
            <w:pPr>
              <w:jc w:val="center"/>
            </w:pPr>
            <w:r>
              <w:rPr>
                <w:rFonts w:ascii="Times New Roman" w:hAnsi="Times New Roman"/>
                <w:color w:val="000000"/>
              </w:rPr>
              <w:t>или рек-</w:t>
            </w:r>
          </w:p>
          <w:p>
            <w:pPr>
              <w:jc w:val="center"/>
            </w:pPr>
            <w:r>
              <w:rPr>
                <w:rFonts w:ascii="Times New Roman" w:hAnsi="Times New Roman"/>
                <w:color w:val="000000"/>
              </w:rPr>
              <w:t>визиты</w:t>
            </w:r>
          </w:p>
          <w:p>
            <w:pPr>
              <w:jc w:val="center"/>
            </w:pPr>
            <w:r>
              <w:rPr>
                <w:rFonts w:ascii="Times New Roman" w:hAnsi="Times New Roman"/>
                <w:color w:val="000000"/>
              </w:rPr>
              <w:t>заявителя</w:t>
            </w:r>
          </w:p>
        </w:tc>
        <w:tc>
          <w:tcPr>
            <w:tcBorders>
              <w:left w:val="single" w:sz="6" w:color="000000"/>
              <w:top w:val="single" w:sz="6" w:color="000000"/>
              <w:right w:val="single" w:sz="6" w:color="000000"/>
              <w:bottom w:val="single" w:sz="6" w:color="000000"/>
            </w:tcBorders>
            <w:shd w:val="clear" w:color="auto" w:fill="FFFFFF"/>
          </w:tcPr>
          <w:p>
            <w:pPr>
              <w:jc w:val="center"/>
            </w:pPr>
            <w:r>
              <w:rPr>
                <w:rFonts w:ascii="Times New Roman" w:hAnsi="Times New Roman"/>
                <w:color w:val="000000"/>
              </w:rPr>
              <w:t>Дата поступления,</w:t>
            </w:r>
          </w:p>
          <w:p>
            <w:pPr>
              <w:jc w:val="center"/>
            </w:pPr>
            <w:r>
              <w:rPr>
                <w:rFonts w:ascii="Times New Roman" w:hAnsi="Times New Roman"/>
                <w:color w:val="000000"/>
              </w:rPr>
              <w:t>№ вх.</w:t>
            </w:r>
          </w:p>
        </w:tc>
        <w:tc>
          <w:tcPr>
            <w:tcBorders>
              <w:left w:val="single" w:sz="6" w:color="000000"/>
              <w:top w:val="single" w:sz="6" w:color="000000"/>
              <w:right w:val="single" w:sz="6" w:color="000000"/>
              <w:bottom w:val="single" w:sz="6" w:color="000000"/>
            </w:tcBorders>
            <w:shd w:val="clear" w:color="auto" w:fill="FFFFFF"/>
          </w:tcPr>
          <w:p>
            <w:pPr>
              <w:jc w:val="center"/>
            </w:pPr>
            <w:r>
              <w:rPr>
                <w:rFonts w:ascii="Times New Roman" w:hAnsi="Times New Roman"/>
                <w:color w:val="000000"/>
              </w:rPr>
              <w:t>Адрес проживания, нахождения</w:t>
            </w:r>
          </w:p>
        </w:tc>
        <w:tc>
          <w:tcPr>
            <w:tcBorders>
              <w:left w:val="single" w:sz="6" w:color="000000"/>
              <w:top w:val="single" w:sz="6" w:color="000000"/>
              <w:right w:val="single" w:sz="6" w:color="000000"/>
              <w:bottom w:val="single" w:sz="6" w:color="000000"/>
            </w:tcBorders>
            <w:shd w:val="clear" w:color="auto" w:fill="FFFFFF"/>
          </w:tcPr>
          <w:p>
            <w:pPr>
              <w:jc w:val="center"/>
            </w:pPr>
            <w:r>
              <w:rPr>
                <w:rFonts w:ascii="Times New Roman" w:hAnsi="Times New Roman"/>
                <w:color w:val="000000"/>
              </w:rPr>
              <w:t>Причина возмещения материального ущерба</w:t>
            </w:r>
          </w:p>
          <w:p>
            <w:pPr>
              <w:jc w:val="center"/>
            </w:pPr>
            <w:r>
              <w:rPr>
                <w:rFonts w:ascii="Times New Roman" w:hAnsi="Times New Roman"/>
                <w:color w:val="000000"/>
              </w:rPr>
              <w:t>(краткое описание места, времени)</w:t>
            </w:r>
          </w:p>
        </w:tc>
        <w:tc>
          <w:tcPr>
            <w:tcBorders>
              <w:left w:val="single" w:sz="6" w:color="000000"/>
              <w:top w:val="single" w:sz="6" w:color="000000"/>
              <w:right w:val="single" w:sz="6" w:color="000000"/>
              <w:bottom w:val="single" w:sz="6" w:color="000000"/>
            </w:tcBorders>
            <w:shd w:val="clear" w:color="auto" w:fill="FFFFFF"/>
          </w:tcPr>
          <w:p>
            <w:pPr>
              <w:jc w:val="center"/>
            </w:pPr>
            <w:r>
              <w:rPr>
                <w:rFonts w:ascii="Times New Roman" w:hAnsi="Times New Roman"/>
                <w:color w:val="000000"/>
              </w:rPr>
              <w:t>Размер причиненного материального ущерба</w:t>
            </w:r>
          </w:p>
        </w:tc>
        <w:tc>
          <w:tcPr>
            <w:tcBorders>
              <w:left w:val="single" w:sz="6" w:color="000000"/>
              <w:top w:val="single" w:sz="6" w:color="000000"/>
              <w:right w:val="single" w:sz="6" w:color="000000"/>
              <w:bottom w:val="single" w:sz="6" w:color="000000"/>
            </w:tcBorders>
            <w:shd w:val="clear" w:color="auto" w:fill="FFFFFF"/>
          </w:tcPr>
          <w:p>
            <w:pPr>
              <w:jc w:val="center"/>
            </w:pPr>
            <w:r>
              <w:rPr>
                <w:rFonts w:ascii="Times New Roman" w:hAnsi="Times New Roman"/>
                <w:color w:val="000000"/>
              </w:rPr>
              <w:t>№ и дата платежного документа по выплаченным денежным средствам (подпись регистратора)</w:t>
            </w:r>
          </w:p>
        </w:tc>
      </w:tr>
      <w:tr>
        <w:tc>
          <w:tcPr>
            <w:tcBorders>
              <w:left w:val="single" w:sz="6" w:color="000000"/>
              <w:top w:val="single" w:sz="6" w:color="000000"/>
              <w:right w:val="single" w:sz="6" w:color="000000"/>
              <w:bottom w:val="single" w:sz="6" w:color="000000"/>
            </w:tcBorders>
            <w:shd w:val="clear" w:color="auto" w:fill="FFFFFF"/>
          </w:tcPr>
          <w:p>
            <w:pPr>
              <w:jc w:val="center"/>
            </w:pPr>
            <w:r>
              <w:rPr>
                <w:rFonts w:ascii="Times New Roman" w:hAnsi="Times New Roman"/>
                <w:color w:val="000000"/>
              </w:rPr>
              <w:t>1</w:t>
            </w:r>
          </w:p>
        </w:tc>
        <w:tc>
          <w:tcPr>
            <w:shd w:val="clear" w:color="auto" w:fill="FFFFFF"/>
          </w:tcPr>
          <w:p>
            <w:pPr>
              <w:jc w:val="center"/>
            </w:pPr>
            <w:r>
              <w:rPr>
                <w:rFonts w:ascii="Times New Roman" w:hAnsi="Times New Roman"/>
                <w:color w:val="000000"/>
              </w:rPr>
              <w:t>2</w:t>
            </w:r>
          </w:p>
        </w:tc>
        <w:tc>
          <w:tcPr>
            <w:shd w:val="clear" w:color="auto" w:fill="FFFFFF"/>
          </w:tcPr>
          <w:p>
            <w:pPr>
              <w:jc w:val="center"/>
            </w:pPr>
            <w:r>
              <w:rPr>
                <w:rFonts w:ascii="Times New Roman" w:hAnsi="Times New Roman"/>
                <w:color w:val="000000"/>
              </w:rPr>
              <w:t>3</w:t>
            </w:r>
          </w:p>
        </w:tc>
        <w:tc>
          <w:tcPr>
            <w:shd w:val="clear" w:color="auto" w:fill="FFFFFF"/>
          </w:tcPr>
          <w:p>
            <w:pPr>
              <w:jc w:val="center"/>
            </w:pPr>
            <w:r>
              <w:rPr>
                <w:rFonts w:ascii="Times New Roman" w:hAnsi="Times New Roman"/>
                <w:color w:val="000000"/>
              </w:rPr>
              <w:t>4</w:t>
            </w:r>
          </w:p>
        </w:tc>
        <w:tc>
          <w:tcPr>
            <w:shd w:val="clear" w:color="auto" w:fill="FFFFFF"/>
          </w:tcPr>
          <w:p>
            <w:pPr>
              <w:jc w:val="center"/>
            </w:pPr>
            <w:r>
              <w:rPr>
                <w:rFonts w:ascii="Times New Roman" w:hAnsi="Times New Roman"/>
                <w:color w:val="000000"/>
              </w:rPr>
              <w:t>5</w:t>
            </w:r>
          </w:p>
        </w:tc>
        <w:tc>
          <w:tcPr>
            <w:shd w:val="clear" w:color="auto" w:fill="FFFFFF"/>
          </w:tcPr>
          <w:p>
            <w:pPr>
              <w:jc w:val="center"/>
            </w:pPr>
            <w:r>
              <w:rPr>
                <w:rFonts w:ascii="Times New Roman" w:hAnsi="Times New Roman"/>
                <w:color w:val="000000"/>
              </w:rPr>
              <w:t>6</w:t>
            </w:r>
          </w:p>
        </w:tc>
        <w:tc>
          <w:tcPr>
            <w:tcBorders>
              <w:left w:val="single" w:sz="6" w:color="000000"/>
              <w:top w:val="single" w:sz="6" w:color="000000"/>
              <w:right w:val="single" w:sz="6" w:color="000000"/>
              <w:bottom w:val="single" w:sz="6" w:color="000000"/>
            </w:tcBorders>
            <w:shd w:val="clear" w:color="auto" w:fill="FFFFFF"/>
          </w:tcPr>
          <w:p>
            <w:pPr>
              <w:jc w:val="center"/>
            </w:pPr>
            <w:r>
              <w:rPr>
                <w:rFonts w:ascii="Times New Roman" w:hAnsi="Times New Roman"/>
                <w:color w:val="000000"/>
              </w:rPr>
              <w:t>7</w:t>
            </w:r>
          </w:p>
        </w:tc>
      </w:tr>
      <w:tr>
        <w:tc>
          <w:tcPr>
            <w:tcBorders>
              <w:left w:val="single" w:sz="6" w:color="000000"/>
              <w:top w:val="single" w:sz="6" w:color="000000"/>
              <w:right w:val="single" w:sz="6" w:color="000000"/>
              <w:bottom w:val="single" w:sz="6" w:color="000000"/>
            </w:tcBorders>
            <w:shd w:val="clear" w:color="auto" w:fill="FFFFFF"/>
          </w:tcPr>
          <w:p>
            <w:r>
              <w:rPr>
                <w:rFonts w:ascii="Times New Roman" w:hAnsi="Times New Roman"/>
                <w:sz w:val="24"/>
                <w:color w:val="000000"/>
              </w:rPr>
              <w:t/>
            </w:r>
          </w:p>
        </w:tc>
        <w:tc>
          <w:tcPr>
            <w:shd w:val="clear" w:color="auto" w:fill="FFFFFF"/>
          </w:tcPr>
          <w:p>
            <w:r>
              <w:rPr>
                <w:rFonts w:ascii="Times New Roman" w:hAnsi="Times New Roman"/>
                <w:sz w:val="24"/>
                <w:color w:val="000000"/>
              </w:rPr>
              <w:t/>
            </w:r>
          </w:p>
        </w:tc>
        <w:tc>
          <w:tcPr>
            <w:shd w:val="clear" w:color="auto" w:fill="FFFFFF"/>
          </w:tcPr>
          <w:p>
            <w:r>
              <w:rPr>
                <w:rFonts w:ascii="Times New Roman" w:hAnsi="Times New Roman"/>
                <w:sz w:val="24"/>
                <w:color w:val="000000"/>
              </w:rPr>
              <w:t/>
            </w:r>
          </w:p>
        </w:tc>
        <w:tc>
          <w:tcPr>
            <w:shd w:val="clear" w:color="auto" w:fill="FFFFFF"/>
          </w:tcPr>
          <w:p>
            <w:r>
              <w:rPr>
                <w:rFonts w:ascii="Times New Roman" w:hAnsi="Times New Roman"/>
                <w:sz w:val="24"/>
                <w:color w:val="000000"/>
              </w:rPr>
              <w:t/>
            </w:r>
          </w:p>
        </w:tc>
        <w:tc>
          <w:tcPr>
            <w:shd w:val="clear" w:color="auto" w:fill="FFFFFF"/>
          </w:tcPr>
          <w:p>
            <w:r>
              <w:rPr>
                <w:rFonts w:ascii="Times New Roman" w:hAnsi="Times New Roman"/>
                <w:sz w:val="24"/>
                <w:color w:val="000000"/>
              </w:rPr>
              <w:t/>
            </w:r>
          </w:p>
        </w:tc>
        <w:tc>
          <w:tcPr>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shd w:val="clear" w:color="auto" w:fill="FFFFFF"/>
          </w:tcPr>
          <w:p>
            <w:r>
              <w:rPr>
                <w:rFonts w:ascii="Times New Roman" w:hAnsi="Times New Roman"/>
                <w:sz w:val="24"/>
                <w:color w:val="000000"/>
              </w:rPr>
              <w:t/>
            </w:r>
          </w:p>
        </w:tc>
      </w:tr>
      <w:tr>
        <w:tc>
          <w:tcPr>
            <w:tcBorders>
              <w:left w:val="single" w:sz="6" w:color="000000"/>
              <w:top w:val="single" w:sz="6" w:color="000000"/>
              <w:right w:val="single" w:sz="6" w:color="000000"/>
              <w:bottom w:val="single" w:sz="6" w:color="000000"/>
            </w:tcBorders>
            <w:shd w:val="clear" w:color="auto" w:fill="FFFFFF"/>
          </w:tcPr>
          <w:p>
            <w:r>
              <w:rPr>
                <w:rFonts w:ascii="Times New Roman" w:hAnsi="Times New Roman"/>
                <w:sz w:val="24"/>
                <w:color w:val="000000"/>
              </w:rPr>
              <w:t/>
            </w:r>
          </w:p>
        </w:tc>
        <w:tc>
          <w:tcPr>
            <w:shd w:val="clear" w:color="auto" w:fill="FFFFFF"/>
          </w:tcPr>
          <w:p>
            <w:r>
              <w:rPr>
                <w:rFonts w:ascii="Times New Roman" w:hAnsi="Times New Roman"/>
                <w:sz w:val="24"/>
                <w:color w:val="000000"/>
              </w:rPr>
              <w:t/>
            </w:r>
          </w:p>
        </w:tc>
        <w:tc>
          <w:tcPr>
            <w:shd w:val="clear" w:color="auto" w:fill="FFFFFF"/>
          </w:tcPr>
          <w:p>
            <w:r>
              <w:rPr>
                <w:rFonts w:ascii="Times New Roman" w:hAnsi="Times New Roman"/>
                <w:sz w:val="24"/>
                <w:color w:val="000000"/>
              </w:rPr>
              <w:t/>
            </w:r>
          </w:p>
        </w:tc>
        <w:tc>
          <w:tcPr>
            <w:shd w:val="clear" w:color="auto" w:fill="FFFFFF"/>
          </w:tcPr>
          <w:p>
            <w:r>
              <w:rPr>
                <w:rFonts w:ascii="Times New Roman" w:hAnsi="Times New Roman"/>
                <w:sz w:val="24"/>
                <w:color w:val="000000"/>
              </w:rPr>
              <w:t/>
            </w:r>
          </w:p>
        </w:tc>
        <w:tc>
          <w:tcPr>
            <w:shd w:val="clear" w:color="auto" w:fill="FFFFFF"/>
          </w:tcPr>
          <w:p>
            <w:r>
              <w:rPr>
                <w:rFonts w:ascii="Times New Roman" w:hAnsi="Times New Roman"/>
                <w:sz w:val="24"/>
                <w:color w:val="000000"/>
              </w:rPr>
              <w:t/>
            </w:r>
          </w:p>
        </w:tc>
        <w:tc>
          <w:tcPr>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shd w:val="clear" w:color="auto" w:fill="FFFFFF"/>
          </w:tcPr>
          <w:p>
            <w:r>
              <w:rPr>
                <w:rFonts w:ascii="Times New Roman" w:hAnsi="Times New Roman"/>
                <w:sz w:val="24"/>
                <w:color w:val="000000"/>
              </w:rPr>
              <w:t/>
            </w:r>
          </w:p>
        </w:tc>
      </w:tr>
      <w:tr>
        <w:tc>
          <w:tcPr>
            <w:tcBorders>
              <w:left w:val="single" w:sz="6" w:color="000000"/>
              <w:top w:val="single" w:sz="6" w:color="000000"/>
              <w:right w:val="single" w:sz="6" w:color="000000"/>
              <w:bottom w:val="single" w:sz="6" w:color="000000"/>
            </w:tcBorders>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shd w:val="clear" w:color="auto" w:fill="FFFFFF"/>
          </w:tcPr>
          <w:p>
            <w:r>
              <w:rPr>
                <w:rFonts w:ascii="Times New Roman" w:hAnsi="Times New Roman"/>
                <w:sz w:val="24"/>
                <w:color w:val="000000"/>
              </w:rPr>
              <w:t/>
            </w:r>
          </w:p>
        </w:tc>
        <w:tc>
          <w:tcPr>
            <w:tcBorders>
              <w:left w:val="single" w:sz="6" w:color="000000"/>
              <w:top w:val="single" w:sz="6" w:color="000000"/>
              <w:right w:val="single" w:sz="6" w:color="000000"/>
              <w:bottom w:val="single" w:sz="6" w:color="000000"/>
            </w:tcBorders>
            <w:shd w:val="clear" w:color="auto" w:fill="FFFFFF"/>
          </w:tcPr>
          <w:p>
            <w:r>
              <w:rPr>
                <w:rFonts w:ascii="Times New Roman" w:hAnsi="Times New Roman"/>
                <w:sz w:val="24"/>
                <w:color w:val="000000"/>
              </w:rPr>
              <w:t/>
            </w:r>
          </w:p>
        </w:tc>
      </w:tr>
    </w:tbl>
    <w:p>
      <w:r>
        <w:rPr>
          <w:rFonts w:ascii="Times New Roman" w:hAnsi="Times New Roman"/>
          <w:sz w:val="24"/>
          <w:color w:val="000000"/>
        </w:rPr>
        <w:t/>
      </w:r>
    </w:p>
  </w:body>
</w:document>
</file>

<file path=word/fontTable.xml><?xml version="1.0" encoding="utf-8"?>
<w:fonts xmlns:r="http://schemas.openxmlformats.org/officeDocument/2006/relationships" xmlns:w="http://schemas.openxmlformats.org/wordprocessingml/2006/main">
  <w:font w:name="Arial">
    <w:charset w:val="CC"/>
  </w:font>
  <w:font w:name="Times New Roman">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
      <w:lvlJc w:val="left"/>
      <w:start w:val="1"/>
      <w:pPr>
        <w:ind w:left="0" w:firstLine="0"/>
        <w:tab w:val="num" w:pos="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sz w:val="20"/>
      </w:rPr>
    </w:rPrDefault>
  </w:docDefaults>
  <w:style w:type="paragraph" w:default="1" w:styleId="0">
    <w:name w:val="Normal"/>
    <w:qFormat/>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npa:Z990000416_#89" TargetMode="External"/><Relationship Id="hrId2" Type="http://schemas.openxmlformats.org/officeDocument/2006/relationships/hyperlink" Target="npa:P1300000877#5" TargetMode="External"/><Relationship Id="hrId3" Type="http://schemas.openxmlformats.org/officeDocument/2006/relationships/hyperlink" Target="npa:K990000409_#812" TargetMode="External"/><Relationship Id="hrId4" Type="http://schemas.openxmlformats.org/officeDocument/2006/relationships/hyperlink" Target="npa:K080000095_#167" TargetMode="External"/><Relationship Id="hrId5" Type="http://schemas.openxmlformats.org/officeDocument/2006/relationships/hyperlink" Target="npa:K080000095_#175" TargetMode="External"/><Relationship Id="hrId6" Type="http://schemas.openxmlformats.org/officeDocument/2006/relationships/hyperlink" Target="npa:P090000220_#1223" TargetMode="External"/><Relationship Id="hrId7" Type="http://schemas.openxmlformats.org/officeDocument/2006/relationships/hyperlink" Target="npa:K940001000_#864" TargetMode="External"/><Relationship Id="hrId8" Type="http://schemas.openxmlformats.org/officeDocument/2006/relationships/hyperlink" Target="npa:P1300000877#14" TargetMode="External"/><Relationship Id="hrId9" Type="http://schemas.openxmlformats.org/officeDocument/2006/relationships/hyperlink" Target="npa:U030001271_#8" TargetMode="External"/><Relationship Id="hrId10" Type="http://schemas.openxmlformats.org/officeDocument/2006/relationships/hyperlink" Target="npa:P1300000877#6" TargetMode="External"/><Relationship Id="hrId11" Type="http://schemas.openxmlformats.org/officeDocument/2006/relationships/hyperlink" Target="npa:P1300000877#27" TargetMode="External"/><Relationship Id="hrId12" Type="http://schemas.openxmlformats.org/officeDocument/2006/relationships/hyperlink" Target="npa:P1300000877#14" TargetMode="External"/><Relationship Id="hrId13" Type="http://schemas.openxmlformats.org/officeDocument/2006/relationships/hyperlink" Target="npa:Z1300000073#37" TargetMode="External"/><Relationship Id="hrId14" Type="http://schemas.openxmlformats.org/officeDocument/2006/relationships/hyperlink" Target="npa:P1300000877#14" TargetMode="External"/><Relationship Id="hrId15" Type="http://schemas.openxmlformats.org/officeDocument/2006/relationships/hyperlink" Target="npa:P1300000877#29" TargetMode="External"/><Relationship Id="hrId16" Type="http://schemas.openxmlformats.org/officeDocument/2006/relationships/hyperlink" Target="npa:Z000000109_#54" TargetMode="External"/><Relationship Id="hrId17" Type="http://schemas.openxmlformats.org/officeDocument/2006/relationships/hyperlink" Target="npa:P1300000877#17" TargetMode="External"/><Relationship Id="hrId18" Type="http://schemas.openxmlformats.org/officeDocument/2006/relationships/hyperlink" Target="npa:Z010000148_#44" TargetMode="External"/><Relationship Id="hrId19" Type="http://schemas.openxmlformats.org/officeDocument/2006/relationships/hyperlink" Target="npa:K1500000377#1171" TargetMode="External"/></Relationships>
</file>